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AB47" w14:textId="2DB44F52" w:rsidR="0073515A" w:rsidRDefault="0073515A" w:rsidP="008F0F20">
      <w:pPr>
        <w:ind w:left="6372" w:firstLine="708"/>
        <w:rPr>
          <w:b/>
          <w:bCs/>
        </w:rPr>
      </w:pPr>
      <w:r>
        <w:rPr>
          <w:b/>
          <w:bCs/>
        </w:rPr>
        <w:t xml:space="preserve">Załącznik nr 1 </w:t>
      </w:r>
    </w:p>
    <w:p w14:paraId="7953DA4C" w14:textId="17C3AA9C" w:rsidR="0073515A" w:rsidRDefault="0073515A" w:rsidP="0073515A">
      <w:pPr>
        <w:rPr>
          <w:b/>
          <w:bCs/>
        </w:rPr>
      </w:pPr>
      <w:r>
        <w:rPr>
          <w:b/>
          <w:bCs/>
        </w:rPr>
        <w:t>WN/</w:t>
      </w:r>
      <w:r w:rsidR="009E5B58">
        <w:rPr>
          <w:b/>
          <w:bCs/>
        </w:rPr>
        <w:t>175</w:t>
      </w:r>
      <w:r>
        <w:rPr>
          <w:b/>
          <w:bCs/>
        </w:rPr>
        <w:t>/2022</w:t>
      </w:r>
    </w:p>
    <w:p w14:paraId="36712CE6" w14:textId="60BBF4F1" w:rsidR="00445BCD" w:rsidRPr="00025674" w:rsidRDefault="00445BCD" w:rsidP="00445BCD">
      <w:pPr>
        <w:jc w:val="center"/>
        <w:rPr>
          <w:b/>
          <w:bCs/>
        </w:rPr>
      </w:pPr>
      <w:r w:rsidRPr="00025674">
        <w:rPr>
          <w:b/>
          <w:bCs/>
        </w:rPr>
        <w:t>OPIS PRZEDMIOTU ZAMÓWIENIA</w:t>
      </w:r>
    </w:p>
    <w:p w14:paraId="2ED44DB2" w14:textId="77777777" w:rsidR="00445BCD" w:rsidRDefault="00445BCD" w:rsidP="00445BCD"/>
    <w:p w14:paraId="21B56CD9" w14:textId="77777777" w:rsidR="00445BCD" w:rsidRDefault="00445BCD" w:rsidP="00445BCD">
      <w:r w:rsidRPr="00755496">
        <w:rPr>
          <w:b/>
          <w:bCs/>
          <w:u w:val="single"/>
        </w:rPr>
        <w:t>Zamówienie dotyczy:</w:t>
      </w:r>
      <w:r>
        <w:t xml:space="preserve"> Modernizacji basenowej centrali wentylacyjno – klimatyzacyjnej Thermocond firmy Menerga obsługującej halę basenową przy ul. Koncertowej 4, polegającej na: </w:t>
      </w:r>
    </w:p>
    <w:p w14:paraId="481D89BD" w14:textId="77777777" w:rsidR="00445BCD" w:rsidRDefault="00445BCD" w:rsidP="00445BCD">
      <w:r>
        <w:t>Szczegóły zamówienia:</w:t>
      </w:r>
    </w:p>
    <w:p w14:paraId="3039E763" w14:textId="77777777" w:rsidR="00445BCD" w:rsidRDefault="00445BCD" w:rsidP="00445BCD">
      <w:pPr>
        <w:pStyle w:val="Akapitzlist"/>
        <w:numPr>
          <w:ilvl w:val="0"/>
          <w:numId w:val="1"/>
        </w:numPr>
      </w:pPr>
      <w:r>
        <w:t>wymiana systemu sterowania centralą basenową wraz z wewnętrznym okablowaniem (wymagania poniżej)</w:t>
      </w:r>
    </w:p>
    <w:p w14:paraId="386E7EA2" w14:textId="77777777" w:rsidR="00445BCD" w:rsidRDefault="00445BCD" w:rsidP="00445BCD">
      <w:pPr>
        <w:pStyle w:val="Akapitzlist"/>
        <w:numPr>
          <w:ilvl w:val="0"/>
          <w:numId w:val="1"/>
        </w:numPr>
      </w:pPr>
      <w:r>
        <w:t>wymiana pompy ciepła (wymagania poniżej)</w:t>
      </w:r>
    </w:p>
    <w:p w14:paraId="01FCD323" w14:textId="77777777" w:rsidR="00445BCD" w:rsidRDefault="00445BCD" w:rsidP="00445BCD">
      <w:pPr>
        <w:pStyle w:val="Akapitzlist"/>
        <w:numPr>
          <w:ilvl w:val="0"/>
          <w:numId w:val="1"/>
        </w:numPr>
      </w:pPr>
      <w:r>
        <w:t>wymiana nagrzewnicy wodnej na niskotemperaturową (dla temperatury zewnętrznej +10</w:t>
      </w:r>
      <w:r>
        <w:rPr>
          <w:rFonts w:cstheme="minorHAnsi"/>
        </w:rPr>
        <w:t>°</w:t>
      </w:r>
      <w:r>
        <w:t>C temperatura czynnika 55/45</w:t>
      </w:r>
      <w:r>
        <w:rPr>
          <w:rFonts w:cstheme="minorHAnsi"/>
        </w:rPr>
        <w:t>°</w:t>
      </w:r>
      <w:r>
        <w:t>C)</w:t>
      </w:r>
    </w:p>
    <w:p w14:paraId="5B3CA7BA" w14:textId="77777777" w:rsidR="00445BCD" w:rsidRDefault="00445BCD" w:rsidP="00445BCD">
      <w:pPr>
        <w:pStyle w:val="Akapitzlist"/>
        <w:numPr>
          <w:ilvl w:val="0"/>
          <w:numId w:val="1"/>
        </w:numPr>
      </w:pPr>
      <w:r>
        <w:t>sprawdzenie poprawności pracy falowników i ich ewentualna wymiana (po stwierdzeniu niedomagań bądź usterek)</w:t>
      </w:r>
    </w:p>
    <w:p w14:paraId="40FB6563" w14:textId="77777777" w:rsidR="00445BCD" w:rsidRDefault="00445BCD" w:rsidP="00445BCD">
      <w:pPr>
        <w:pStyle w:val="Akapitzlist"/>
        <w:numPr>
          <w:ilvl w:val="0"/>
          <w:numId w:val="1"/>
        </w:numPr>
      </w:pPr>
      <w:r>
        <w:t>sprawdzenie poprawności działania łożysk wentylatorów i ewentualna wymiana</w:t>
      </w:r>
    </w:p>
    <w:p w14:paraId="076D5724" w14:textId="77777777" w:rsidR="00445BCD" w:rsidRDefault="00445BCD" w:rsidP="00445BCD">
      <w:pPr>
        <w:pStyle w:val="Akapitzlist"/>
        <w:numPr>
          <w:ilvl w:val="0"/>
          <w:numId w:val="1"/>
        </w:numPr>
      </w:pPr>
      <w:r>
        <w:t>ustalenie harmonogramu pracy urządzenia</w:t>
      </w:r>
    </w:p>
    <w:p w14:paraId="08B4C132" w14:textId="77777777" w:rsidR="00445BCD" w:rsidRDefault="00445BCD" w:rsidP="00445BCD">
      <w:pPr>
        <w:pStyle w:val="Akapitzlist"/>
        <w:numPr>
          <w:ilvl w:val="0"/>
          <w:numId w:val="1"/>
        </w:numPr>
      </w:pPr>
      <w:r>
        <w:t>mycie wnętrza centrali</w:t>
      </w:r>
    </w:p>
    <w:p w14:paraId="196448B9" w14:textId="77777777" w:rsidR="00445BCD" w:rsidRPr="007E0791" w:rsidRDefault="00445BCD" w:rsidP="00445BCD">
      <w:pPr>
        <w:pStyle w:val="Akapitzlist"/>
        <w:numPr>
          <w:ilvl w:val="0"/>
          <w:numId w:val="1"/>
        </w:numPr>
      </w:pPr>
      <w:r>
        <w:t xml:space="preserve">dostarczenie zamawiającemu instrukcji obsługi zamontowanego urządzenia oraz kodów </w:t>
      </w:r>
      <w:r w:rsidRPr="007E0791">
        <w:t xml:space="preserve">programu do obsługi urządzenia, jeśli urządzenie tego wymaga. </w:t>
      </w:r>
    </w:p>
    <w:p w14:paraId="3746A578" w14:textId="77777777" w:rsidR="00445BCD" w:rsidRPr="00FA0A53" w:rsidRDefault="00445BCD" w:rsidP="00445BCD">
      <w:pPr>
        <w:rPr>
          <w:b/>
          <w:bCs/>
        </w:rPr>
      </w:pPr>
      <w:r w:rsidRPr="007E0791">
        <w:rPr>
          <w:b/>
          <w:bCs/>
        </w:rPr>
        <w:t>Zamontowany system sterowania centrali basenowej nie może być nakierunkowany na wykonywanie napraw i serwisów tylko przez jedną firmę.</w:t>
      </w:r>
      <w:r w:rsidRPr="00FA0A53">
        <w:rPr>
          <w:b/>
          <w:bCs/>
        </w:rPr>
        <w:t xml:space="preserve"> </w:t>
      </w:r>
    </w:p>
    <w:p w14:paraId="2F3224C9" w14:textId="48253299" w:rsidR="00445BCD" w:rsidRPr="00F20221" w:rsidRDefault="00445BCD" w:rsidP="00F20221">
      <w:pPr>
        <w:rPr>
          <w:b/>
          <w:bCs/>
          <w:u w:val="single"/>
        </w:rPr>
      </w:pPr>
      <w:r w:rsidRPr="00F20221">
        <w:rPr>
          <w:b/>
          <w:bCs/>
          <w:u w:val="single"/>
        </w:rPr>
        <w:t>Wymagania dotyczące automatyki i pompy ciepła w centrali basenowej:</w:t>
      </w:r>
    </w:p>
    <w:p w14:paraId="31BA0870" w14:textId="77777777" w:rsidR="00445BCD" w:rsidRPr="00727C17" w:rsidRDefault="00445BCD" w:rsidP="00445BCD">
      <w:pPr>
        <w:pStyle w:val="Default"/>
        <w:numPr>
          <w:ilvl w:val="0"/>
          <w:numId w:val="2"/>
        </w:numPr>
        <w:spacing w:after="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>lektroniczny pomiar i regulacja wydajności wentylatorów, wyrażonej w m</w:t>
      </w:r>
      <w:r w:rsidRPr="00727C17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3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/h (stabilizacja wydajności nawiewu i wywiewu przy zmieniających się oporach przepływu wynikających z pracy z częściową recyrkulacją, optymalizacja mocy wentylatorów) </w:t>
      </w:r>
    </w:p>
    <w:p w14:paraId="48E28D39" w14:textId="77777777" w:rsidR="00445BCD" w:rsidRPr="00727C17" w:rsidRDefault="00445BCD" w:rsidP="00445BCD">
      <w:pPr>
        <w:pStyle w:val="Default"/>
        <w:numPr>
          <w:ilvl w:val="0"/>
          <w:numId w:val="2"/>
        </w:numPr>
        <w:spacing w:after="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>edukcj</w:t>
      </w:r>
      <w:r>
        <w:rPr>
          <w:rFonts w:asciiTheme="minorHAnsi" w:eastAsia="Times New Roman" w:hAnsiTheme="minorHAnsi" w:cstheme="minorHAnsi"/>
          <w:sz w:val="22"/>
          <w:szCs w:val="22"/>
        </w:rPr>
        <w:t>a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 mocy wentylatorów wynikającą z bieżącej redukcji wydajności, gdy w oparciu o pomiar parametrów jakościowych powietrza wydajność nominalna nie będzie potrzebna </w:t>
      </w:r>
    </w:p>
    <w:p w14:paraId="3650AA0F" w14:textId="77777777" w:rsidR="00445BCD" w:rsidRPr="00727C17" w:rsidRDefault="00445BCD" w:rsidP="00445BCD">
      <w:pPr>
        <w:pStyle w:val="Defaul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K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>askadow</w:t>
      </w:r>
      <w:r>
        <w:rPr>
          <w:rFonts w:asciiTheme="minorHAnsi" w:eastAsia="Times New Roman" w:hAnsiTheme="minorHAnsi" w:cstheme="minorHAnsi"/>
          <w:sz w:val="22"/>
          <w:szCs w:val="22"/>
        </w:rPr>
        <w:t>a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 regulacj</w:t>
      </w:r>
      <w:r>
        <w:rPr>
          <w:rFonts w:asciiTheme="minorHAnsi" w:eastAsia="Times New Roman" w:hAnsiTheme="minorHAnsi" w:cstheme="minorHAnsi"/>
          <w:sz w:val="22"/>
          <w:szCs w:val="22"/>
        </w:rPr>
        <w:t>a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 temperatury w hali basenowej (temperatura powietrza nawiewanego regulowana jest jako funkcja potrzeb grzewczych generowanych przez regulator temperatury powietrza w hali basenowej) </w:t>
      </w:r>
    </w:p>
    <w:p w14:paraId="4F98DFEF" w14:textId="77777777" w:rsidR="00445BCD" w:rsidRPr="00727C17" w:rsidRDefault="00445BCD" w:rsidP="00445BCD">
      <w:pPr>
        <w:pStyle w:val="Default"/>
        <w:numPr>
          <w:ilvl w:val="0"/>
          <w:numId w:val="2"/>
        </w:numPr>
        <w:spacing w:after="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abezpieczenie przeciwzamrożeniowe nagrzewnicy realizowane poprzez pomiar temperatury powrotu czynnika grzewczego. Funkcja będzie aktywna również przy wyłączonej pracy centrali. </w:t>
      </w:r>
    </w:p>
    <w:p w14:paraId="36D3AF8A" w14:textId="77777777" w:rsidR="00445BCD" w:rsidRDefault="00445BCD" w:rsidP="00445BCD">
      <w:pPr>
        <w:pStyle w:val="Default"/>
        <w:numPr>
          <w:ilvl w:val="0"/>
          <w:numId w:val="2"/>
        </w:numPr>
        <w:spacing w:after="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>ealizacja funkcji podciśnienia powietrza w hali basenowej, nawet podczas pracy w recyrkulacji. Funkcja wymaga niezależnego sterowania każdą przepustnicą (zależnie od potrzeb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inaczej musi być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sterowana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 przepustnica wyrzutni </w:t>
      </w:r>
      <w:r>
        <w:rPr>
          <w:rFonts w:asciiTheme="minorHAnsi" w:eastAsia="Times New Roman" w:hAnsiTheme="minorHAnsi" w:cstheme="minorHAnsi"/>
          <w:sz w:val="22"/>
          <w:szCs w:val="22"/>
        </w:rPr>
        <w:t>i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 przepustnic</w:t>
      </w:r>
      <w:r>
        <w:rPr>
          <w:rFonts w:asciiTheme="minorHAnsi" w:eastAsia="Times New Roman" w:hAnsiTheme="minorHAnsi" w:cstheme="minorHAnsi"/>
          <w:sz w:val="22"/>
          <w:szCs w:val="22"/>
        </w:rPr>
        <w:t>a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 czerpni). </w:t>
      </w:r>
    </w:p>
    <w:p w14:paraId="72020132" w14:textId="77777777" w:rsidR="00445BCD" w:rsidRPr="00727C17" w:rsidRDefault="00445BCD" w:rsidP="00445BCD">
      <w:pPr>
        <w:pStyle w:val="Default"/>
        <w:numPr>
          <w:ilvl w:val="0"/>
          <w:numId w:val="2"/>
        </w:numPr>
        <w:spacing w:after="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</w:t>
      </w:r>
      <w:r w:rsidRPr="003A7553">
        <w:rPr>
          <w:rFonts w:asciiTheme="minorHAnsi" w:eastAsia="Times New Roman" w:hAnsiTheme="minorHAnsi" w:cstheme="minorHAnsi"/>
          <w:sz w:val="22"/>
          <w:szCs w:val="22"/>
        </w:rPr>
        <w:t>izualizację pracy centrali z możliwością zmiany nastaw z poziomu kolorowego dotykowego panelu sterującego o przekątnej nie mniejszej niż 3,5”</w:t>
      </w:r>
    </w:p>
    <w:p w14:paraId="51F4C09E" w14:textId="77777777" w:rsidR="00445BCD" w:rsidRPr="00727C17" w:rsidRDefault="00445BCD" w:rsidP="00445BCD">
      <w:pPr>
        <w:pStyle w:val="Default"/>
        <w:numPr>
          <w:ilvl w:val="0"/>
          <w:numId w:val="2"/>
        </w:numPr>
        <w:spacing w:after="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Ś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ledzenie rzeczywistego położenia każdej z przepustnic dla celów diagnostycznych. </w:t>
      </w:r>
    </w:p>
    <w:p w14:paraId="358E4524" w14:textId="77777777" w:rsidR="00445BCD" w:rsidRPr="00727C17" w:rsidRDefault="00445BCD" w:rsidP="00445BCD">
      <w:pPr>
        <w:pStyle w:val="Default"/>
        <w:numPr>
          <w:ilvl w:val="0"/>
          <w:numId w:val="2"/>
        </w:numPr>
        <w:spacing w:after="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omiar mocy elektrycznej pobieranej przez wentylatory, archiwizacja zużytej energii elektrycznej. </w:t>
      </w:r>
    </w:p>
    <w:p w14:paraId="2DFF4474" w14:textId="77777777" w:rsidR="00445BCD" w:rsidRPr="00727C17" w:rsidRDefault="00445BCD" w:rsidP="00445BCD">
      <w:pPr>
        <w:pStyle w:val="Default"/>
        <w:numPr>
          <w:ilvl w:val="0"/>
          <w:numId w:val="2"/>
        </w:numPr>
        <w:spacing w:after="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rchiwizacja czasu pracy wentylatorów i sprężarek pompy ciepła. </w:t>
      </w:r>
    </w:p>
    <w:p w14:paraId="34F1EFD5" w14:textId="77777777" w:rsidR="00445BCD" w:rsidRPr="00727C17" w:rsidRDefault="00445BCD" w:rsidP="00445BCD">
      <w:pPr>
        <w:pStyle w:val="Default"/>
        <w:numPr>
          <w:ilvl w:val="0"/>
          <w:numId w:val="2"/>
        </w:numPr>
        <w:spacing w:after="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yświetlanie mocy cieplnej pobieranej przez nagrzewnicę, archiwizacja zużytego ciepła. </w:t>
      </w:r>
    </w:p>
    <w:p w14:paraId="408A821D" w14:textId="77777777" w:rsidR="00445BCD" w:rsidRPr="00727C17" w:rsidRDefault="00445BCD" w:rsidP="00445BCD">
      <w:pPr>
        <w:pStyle w:val="Default"/>
        <w:numPr>
          <w:ilvl w:val="0"/>
          <w:numId w:val="2"/>
        </w:numPr>
        <w:spacing w:after="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łynny pomiar i wyświetlanie stopnia zabrudzenia filtrów, informacja o konieczności wymiany po przekroczeniu pierwszego progu zabrudzenia oraz awaryjne zatrzymanie centrali po przekroczeniu drugiego, krytycznego progu zabrudzenia. </w:t>
      </w:r>
    </w:p>
    <w:p w14:paraId="1CAE742B" w14:textId="77777777" w:rsidR="00445BCD" w:rsidRPr="00727C17" w:rsidRDefault="00445BCD" w:rsidP="00445BCD">
      <w:pPr>
        <w:pStyle w:val="Defaul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>ostęp zdalny z poziomu komputera klasy PC (oparty na systemie Windows XP lub wyższy</w:t>
      </w:r>
      <w:r>
        <w:rPr>
          <w:rFonts w:asciiTheme="minorHAnsi" w:eastAsia="Times New Roman" w:hAnsiTheme="minorHAnsi" w:cstheme="minorHAnsi"/>
          <w:sz w:val="22"/>
          <w:szCs w:val="22"/>
        </w:rPr>
        <w:t>m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), smartfonów (z systemami Android i IOS) zarówno w sieci wewnętrznej jak i z poziomu internetu </w:t>
      </w:r>
    </w:p>
    <w:p w14:paraId="6BAB6318" w14:textId="77777777" w:rsidR="00445BCD" w:rsidRPr="00727C17" w:rsidRDefault="00445BCD" w:rsidP="00445BCD">
      <w:pPr>
        <w:pStyle w:val="Default"/>
        <w:numPr>
          <w:ilvl w:val="0"/>
          <w:numId w:val="2"/>
        </w:numPr>
        <w:spacing w:after="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>M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ożliwość udostępnienia zmiennych do systemu nadrzędnego (SCADA lub BMS) po protokole TCP/IP </w:t>
      </w:r>
    </w:p>
    <w:p w14:paraId="290588E1" w14:textId="77777777" w:rsidR="00445BCD" w:rsidRPr="00727C17" w:rsidRDefault="00445BCD" w:rsidP="00445BCD">
      <w:pPr>
        <w:pStyle w:val="Default"/>
        <w:numPr>
          <w:ilvl w:val="0"/>
          <w:numId w:val="2"/>
        </w:numPr>
        <w:spacing w:after="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izualizacja wartości zadanych i mierzonych parametrów wilgotności i temperatury hali (historia w formie wykresu w osi czasu, minimum 1 tydzień wstecz) </w:t>
      </w:r>
    </w:p>
    <w:p w14:paraId="5460EEA3" w14:textId="77777777" w:rsidR="00445BCD" w:rsidRPr="00727C17" w:rsidRDefault="00445BCD" w:rsidP="00445BCD">
      <w:pPr>
        <w:pStyle w:val="Default"/>
        <w:numPr>
          <w:ilvl w:val="0"/>
          <w:numId w:val="2"/>
        </w:numPr>
        <w:spacing w:after="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rowadzenie automatycznego dziennika (historii) stanów alarmowych i awarii. </w:t>
      </w:r>
    </w:p>
    <w:p w14:paraId="25AFC752" w14:textId="77777777" w:rsidR="00445BCD" w:rsidRPr="00727C17" w:rsidRDefault="00445BCD" w:rsidP="00445BCD">
      <w:pPr>
        <w:pStyle w:val="Default"/>
        <w:numPr>
          <w:ilvl w:val="0"/>
          <w:numId w:val="2"/>
        </w:numPr>
        <w:spacing w:after="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ysyłanie informacji o awarii na telefon komórkowy w postaci wiadomości (w przypadku dostępności sieci internetowej) </w:t>
      </w:r>
    </w:p>
    <w:p w14:paraId="637E620A" w14:textId="77777777" w:rsidR="00445BCD" w:rsidRDefault="00445BCD" w:rsidP="00445BCD">
      <w:pPr>
        <w:pStyle w:val="Defaul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>apędy przepustnic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zaworu</w:t>
      </w:r>
      <w:r w:rsidRPr="00727C17">
        <w:rPr>
          <w:rFonts w:asciiTheme="minorHAnsi" w:eastAsia="Times New Roman" w:hAnsiTheme="minorHAnsi" w:cstheme="minorHAnsi"/>
          <w:sz w:val="22"/>
          <w:szCs w:val="22"/>
        </w:rPr>
        <w:t xml:space="preserve"> z sygnałem zwrotnym po protokole komunikacyjnym, potwierdzającym bieżący stan otwarcia przepustnicy (autodiagnoza poprawności działania przepustnic oraz siłowników). </w:t>
      </w:r>
    </w:p>
    <w:p w14:paraId="0283FDE4" w14:textId="77777777" w:rsidR="00445BCD" w:rsidRPr="003A7553" w:rsidRDefault="00445BCD" w:rsidP="00445BCD">
      <w:pPr>
        <w:pStyle w:val="Defaul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3A7553">
        <w:rPr>
          <w:rFonts w:asciiTheme="minorHAnsi" w:eastAsia="Times New Roman" w:hAnsiTheme="minorHAnsi" w:cstheme="minorHAnsi"/>
          <w:sz w:val="22"/>
          <w:szCs w:val="22"/>
        </w:rPr>
        <w:t xml:space="preserve">przynajmniej 2 minutowe podtrzymanie pracy sterownika w przypadku braku napięcia zasilającego centrali wentylacyjnej (np. zapis stanu alarmowego w historii, przesłanie wiadomości alarmowej) </w:t>
      </w:r>
    </w:p>
    <w:p w14:paraId="1CAFC8A8" w14:textId="77777777" w:rsidR="00445BCD" w:rsidRPr="003A7553" w:rsidRDefault="00445BCD" w:rsidP="00445BCD">
      <w:pPr>
        <w:pStyle w:val="Defaul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3A7553">
        <w:rPr>
          <w:rFonts w:asciiTheme="minorHAnsi" w:eastAsia="Times New Roman" w:hAnsiTheme="minorHAnsi" w:cstheme="minorHAnsi"/>
          <w:sz w:val="22"/>
          <w:szCs w:val="22"/>
        </w:rPr>
        <w:t>Pompa ciepła rewersyjna, realizująca funkcje chłodzenia oraz odzysku ciepła z usuwanego powietrza</w:t>
      </w:r>
    </w:p>
    <w:p w14:paraId="1EB18AAF" w14:textId="77777777" w:rsidR="00445BCD" w:rsidRDefault="00445BCD" w:rsidP="00445BCD">
      <w:pPr>
        <w:pStyle w:val="Defaul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Zastosowana przynajmniej dwustopniowa regulacja mocy chłodniczej pompy ciepła (optymalizacja parametrów chłodniczych)</w:t>
      </w:r>
    </w:p>
    <w:p w14:paraId="1C222827" w14:textId="77777777" w:rsidR="00445BCD" w:rsidRDefault="00445BCD" w:rsidP="00445BCD">
      <w:pPr>
        <w:pStyle w:val="Defaul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Elektroniczny zawór rozprężny z precyzyjnym silnikiem krokowym</w:t>
      </w:r>
    </w:p>
    <w:p w14:paraId="656B2C12" w14:textId="77777777" w:rsidR="00445BCD" w:rsidRDefault="00445BCD" w:rsidP="00445BCD">
      <w:pPr>
        <w:pStyle w:val="Defaul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Pełne monitorowanie parametrów chłodniczych: ciśnienia odparowania i kondensacji, temperatury przegrzewu, mocy grzewczej i pobieranej mocy elektrycznej. </w:t>
      </w:r>
    </w:p>
    <w:p w14:paraId="5B868874" w14:textId="77777777" w:rsidR="00445BCD" w:rsidRDefault="00445BCD" w:rsidP="00445BCD">
      <w:pPr>
        <w:pStyle w:val="Defaul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Diagnostyka poprawności pracy zaworu rozprężnego i sprężarki. </w:t>
      </w:r>
    </w:p>
    <w:p w14:paraId="532DA2C8" w14:textId="77777777" w:rsidR="00445BCD" w:rsidRDefault="00445BCD" w:rsidP="00445BCD">
      <w:pPr>
        <w:pStyle w:val="Defaul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Zabezpieczone antykorozyjnie skraplaczoparowniki pompy ciepła </w:t>
      </w:r>
    </w:p>
    <w:p w14:paraId="18CAA7ED" w14:textId="7CEF2EE7" w:rsidR="00445BCD" w:rsidRDefault="00445BCD" w:rsidP="00445BCD"/>
    <w:p w14:paraId="7EE74641" w14:textId="4568F675" w:rsidR="00FC4875" w:rsidRDefault="00FC4875" w:rsidP="00445BCD">
      <w:r>
        <w:t>Termin realizacji:</w:t>
      </w:r>
    </w:p>
    <w:p w14:paraId="4E60D658" w14:textId="77777777" w:rsidR="00FC4875" w:rsidRPr="008617C2" w:rsidRDefault="00FC4875" w:rsidP="00FC4875">
      <w:pPr>
        <w:numPr>
          <w:ilvl w:val="1"/>
          <w:numId w:val="4"/>
        </w:numPr>
        <w:ind w:left="709"/>
      </w:pPr>
      <w:r w:rsidRPr="008617C2">
        <w:t>Wykonywanie prac modernizacyjnych w okresie 25.07 – 21.08.2022 oraz 27.08 – 30.09.2022 nie będzie powodowało wyłączenia pływalni z użytkowania dla klientów. Prace wymagające wyłączenia pływalni z eksploatacji  zostaną wykonane w okresie 22.08 – 26.08.2022</w:t>
      </w:r>
    </w:p>
    <w:p w14:paraId="740BDC2F" w14:textId="77777777" w:rsidR="00FC4875" w:rsidRPr="008617C2" w:rsidRDefault="00FC4875" w:rsidP="00FC4875">
      <w:pPr>
        <w:numPr>
          <w:ilvl w:val="1"/>
          <w:numId w:val="4"/>
        </w:numPr>
        <w:ind w:left="709"/>
      </w:pPr>
      <w:r w:rsidRPr="008617C2">
        <w:t>Przekazanie wykonanych prac nastąpi na podstawie protokołów zdawczo-odbiorczych, podpisanych przez upoważnionych przedstawicieli stron umowy.</w:t>
      </w:r>
    </w:p>
    <w:p w14:paraId="060AFEB3" w14:textId="334D7BF3" w:rsidR="00FC4875" w:rsidRPr="008617C2" w:rsidRDefault="00FC4875" w:rsidP="00FC4875">
      <w:pPr>
        <w:numPr>
          <w:ilvl w:val="1"/>
          <w:numId w:val="4"/>
        </w:numPr>
        <w:ind w:left="709"/>
      </w:pPr>
      <w:r w:rsidRPr="008617C2">
        <w:t>Podczas odbioru Wykonawca przekaże zamawiającemu pełną dokumentację techniczną dotyczącą wykonanych prac modernizacyjnych oraz dokumentację bądź instrukcję wszelkich zainstalowanych urządzeń</w:t>
      </w:r>
      <w:r w:rsidR="00C84372">
        <w:t>.</w:t>
      </w:r>
    </w:p>
    <w:p w14:paraId="6ED9C3CF" w14:textId="66C3C669" w:rsidR="00FC4875" w:rsidRDefault="00FC4875" w:rsidP="00FC4875">
      <w:pPr>
        <w:numPr>
          <w:ilvl w:val="1"/>
          <w:numId w:val="4"/>
        </w:numPr>
        <w:ind w:left="709"/>
      </w:pPr>
      <w:r w:rsidRPr="008617C2">
        <w:t xml:space="preserve">Wykonywana modernizacja nie może powodować przestoju w funkcjonowaniu pływalni, trwającego dłużej niż 5 dni. </w:t>
      </w:r>
    </w:p>
    <w:p w14:paraId="7F9F9729" w14:textId="5A6CC996" w:rsidR="00FC4875" w:rsidRPr="008617C2" w:rsidRDefault="00FC4875" w:rsidP="00FC4875">
      <w:r>
        <w:t>Warunki:</w:t>
      </w:r>
    </w:p>
    <w:p w14:paraId="3198FDB3" w14:textId="77777777" w:rsidR="00445BCD" w:rsidRPr="00FC4875" w:rsidRDefault="00445BCD" w:rsidP="00445BCD">
      <w:pPr>
        <w:rPr>
          <w:b/>
          <w:bCs/>
        </w:rPr>
      </w:pPr>
      <w:r w:rsidRPr="00FC4875">
        <w:rPr>
          <w:b/>
          <w:bCs/>
        </w:rPr>
        <w:t xml:space="preserve">Oferent, dla potwierdzenia kompetencji, musi się wykazać realizacją systemów sterowania pracą basenowej centrali wentylacyjno – klimatyzacyjnej w przynajmniej 3 obiektach w okresie ostatnich 3 lat. </w:t>
      </w:r>
    </w:p>
    <w:p w14:paraId="55498442" w14:textId="2C1BCCF0" w:rsidR="00445BCD" w:rsidRPr="00FC4875" w:rsidRDefault="00445BCD" w:rsidP="00445BCD">
      <w:pPr>
        <w:rPr>
          <w:b/>
          <w:bCs/>
        </w:rPr>
      </w:pPr>
      <w:r w:rsidRPr="00FC4875">
        <w:rPr>
          <w:b/>
          <w:bCs/>
        </w:rPr>
        <w:t xml:space="preserve">Gwarancja na wykonaną usługę wyniesie 24 miesiące </w:t>
      </w:r>
      <w:r w:rsidR="004038FE">
        <w:rPr>
          <w:b/>
          <w:bCs/>
        </w:rPr>
        <w:t xml:space="preserve">oraz na zamontowane urządzenia </w:t>
      </w:r>
      <w:r w:rsidRPr="00FC4875">
        <w:rPr>
          <w:b/>
          <w:bCs/>
        </w:rPr>
        <w:t xml:space="preserve">od daty podpisania protokołu końcowego odbioru robót. </w:t>
      </w:r>
    </w:p>
    <w:p w14:paraId="41CE559A" w14:textId="77777777" w:rsidR="00445BCD" w:rsidRDefault="00445BCD" w:rsidP="00445BCD">
      <w:r>
        <w:t>Osoby do kontaktu:</w:t>
      </w:r>
    </w:p>
    <w:p w14:paraId="23B6DBAD" w14:textId="77777777" w:rsidR="00445BCD" w:rsidRDefault="00445BCD" w:rsidP="00445BCD">
      <w:r>
        <w:t>Monika Widermańska – Kowalska tel. 506 872 318</w:t>
      </w:r>
    </w:p>
    <w:p w14:paraId="39163073" w14:textId="77777777" w:rsidR="00445BCD" w:rsidRDefault="00445BCD" w:rsidP="00445BCD">
      <w:r>
        <w:t>Maria Flisiak tel. 785 501 536</w:t>
      </w:r>
    </w:p>
    <w:p w14:paraId="234D72E3" w14:textId="77777777" w:rsidR="00445BCD" w:rsidRDefault="00445BCD" w:rsidP="00445BCD"/>
    <w:p w14:paraId="6D3D3066" w14:textId="77777777" w:rsidR="00445BCD" w:rsidRDefault="00445BCD" w:rsidP="00445BCD">
      <w:r>
        <w:t>Sporządziła:</w:t>
      </w:r>
    </w:p>
    <w:p w14:paraId="3F141E57" w14:textId="71144904" w:rsidR="00445BCD" w:rsidRDefault="00445BCD" w:rsidP="00445BCD">
      <w:r>
        <w:lastRenderedPageBreak/>
        <w:t xml:space="preserve">Monika Widermańska – Kowalska </w:t>
      </w:r>
    </w:p>
    <w:sectPr w:rsidR="00445BCD" w:rsidSect="00E0685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777"/>
    <w:multiLevelType w:val="hybridMultilevel"/>
    <w:tmpl w:val="06241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0EAB"/>
    <w:multiLevelType w:val="hybridMultilevel"/>
    <w:tmpl w:val="DF4A9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A7B3F"/>
    <w:multiLevelType w:val="hybridMultilevel"/>
    <w:tmpl w:val="D80AB8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177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C1613"/>
    <w:multiLevelType w:val="hybridMultilevel"/>
    <w:tmpl w:val="0CE4FC02"/>
    <w:lvl w:ilvl="0" w:tplc="0EE250A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8499725">
    <w:abstractNumId w:val="1"/>
  </w:num>
  <w:num w:numId="2" w16cid:durableId="1124496987">
    <w:abstractNumId w:val="3"/>
  </w:num>
  <w:num w:numId="3" w16cid:durableId="1702586722">
    <w:abstractNumId w:val="0"/>
  </w:num>
  <w:num w:numId="4" w16cid:durableId="1933009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CD"/>
    <w:rsid w:val="004038FE"/>
    <w:rsid w:val="00445BCD"/>
    <w:rsid w:val="0073515A"/>
    <w:rsid w:val="007E0791"/>
    <w:rsid w:val="008617C2"/>
    <w:rsid w:val="00880237"/>
    <w:rsid w:val="008F0F20"/>
    <w:rsid w:val="009E5B58"/>
    <w:rsid w:val="00C05FEE"/>
    <w:rsid w:val="00C84372"/>
    <w:rsid w:val="00E06857"/>
    <w:rsid w:val="00F20221"/>
    <w:rsid w:val="00F62C7C"/>
    <w:rsid w:val="00FA0A53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EBB3"/>
  <w15:chartTrackingRefBased/>
  <w15:docId w15:val="{8B3C541B-E008-45F9-9E91-3442692E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BCD"/>
    <w:pPr>
      <w:ind w:left="720"/>
      <w:contextualSpacing/>
    </w:pPr>
  </w:style>
  <w:style w:type="paragraph" w:customStyle="1" w:styleId="Default">
    <w:name w:val="Default"/>
    <w:basedOn w:val="Normalny"/>
    <w:rsid w:val="00445BC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MonikaWidermanska</dc:creator>
  <cp:keywords/>
  <dc:description/>
  <cp:lastModifiedBy>Marek Miaśkiewicz</cp:lastModifiedBy>
  <cp:revision>15</cp:revision>
  <dcterms:created xsi:type="dcterms:W3CDTF">2022-07-06T09:48:00Z</dcterms:created>
  <dcterms:modified xsi:type="dcterms:W3CDTF">2022-07-13T09:02:00Z</dcterms:modified>
</cp:coreProperties>
</file>