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94" w:rsidRDefault="00620694" w:rsidP="00364238">
      <w:pPr>
        <w:shd w:val="clear" w:color="auto" w:fill="FFFFFF"/>
        <w:ind w:left="5760" w:hanging="5760"/>
        <w:jc w:val="both"/>
        <w:rPr>
          <w:color w:val="000000"/>
        </w:rPr>
      </w:pPr>
      <w:r>
        <w:rPr>
          <w:color w:val="000000"/>
        </w:rPr>
        <w:t>WN/</w:t>
      </w:r>
      <w:r w:rsidR="00F37A31">
        <w:rPr>
          <w:color w:val="000000"/>
        </w:rPr>
        <w:t>008</w:t>
      </w:r>
      <w:r>
        <w:rPr>
          <w:color w:val="000000"/>
        </w:rPr>
        <w:t>/2022</w:t>
      </w:r>
    </w:p>
    <w:p w:rsidR="00364238" w:rsidRDefault="00364238" w:rsidP="00620694">
      <w:pPr>
        <w:shd w:val="clear" w:color="auto" w:fill="FFFFFF"/>
        <w:ind w:left="5760"/>
        <w:jc w:val="both"/>
        <w:rPr>
          <w:color w:val="000000"/>
        </w:rPr>
      </w:pPr>
      <w:r>
        <w:rPr>
          <w:color w:val="000000"/>
        </w:rPr>
        <w:t>Załącznik 1</w:t>
      </w:r>
    </w:p>
    <w:p w:rsidR="00364238" w:rsidRPr="00D205E3" w:rsidRDefault="00364238" w:rsidP="00364238">
      <w:pPr>
        <w:shd w:val="clear" w:color="auto" w:fill="FFFFFF"/>
        <w:ind w:left="5760" w:hanging="5760"/>
        <w:jc w:val="center"/>
        <w:rPr>
          <w:b/>
          <w:color w:val="000000"/>
        </w:rPr>
      </w:pPr>
      <w:r w:rsidRPr="00D205E3">
        <w:rPr>
          <w:b/>
          <w:color w:val="000000"/>
        </w:rPr>
        <w:t>Opis przedmiotu zamówienia</w:t>
      </w:r>
    </w:p>
    <w:p w:rsidR="00364238" w:rsidRDefault="00364238" w:rsidP="00364238">
      <w:pPr>
        <w:shd w:val="clear" w:color="auto" w:fill="FFFFFF"/>
        <w:ind w:left="5760" w:hanging="5760"/>
        <w:jc w:val="both"/>
        <w:rPr>
          <w:color w:val="00000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"/>
        <w:gridCol w:w="7091"/>
        <w:gridCol w:w="1418"/>
      </w:tblGrid>
      <w:tr w:rsidR="00364238" w:rsidTr="008C3A0F">
        <w:trPr>
          <w:trHeight w:val="5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pStyle w:val="Tekstpodstawowy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Środek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netto </w:t>
            </w:r>
          </w:p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 1 kg 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/ za 1 szt. </w:t>
            </w:r>
          </w:p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64238" w:rsidTr="008C3A0F">
        <w:trPr>
          <w:trHeight w:val="14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8C3A0F">
            <w:pPr>
              <w:pStyle w:val="Tekstpodstawowy"/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Produkt  do  dezynfekcji  wody  basenowej,  zawierający stablilizowany podchloryn  sodu  spełniający  niżej  wymienione  cechy:</w:t>
            </w:r>
          </w:p>
          <w:p w:rsidR="00364238" w:rsidRDefault="00364238" w:rsidP="008C3A0F">
            <w:pPr>
              <w:pStyle w:val="Tekstpodstawowy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 w:line="240" w:lineRule="auto"/>
              <w:ind w:right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Stabilność parametrów przez okres co najmniej 3-ch miesięcy</w:t>
            </w:r>
          </w:p>
          <w:p w:rsidR="00364238" w:rsidRDefault="00364238" w:rsidP="008C3A0F">
            <w:pPr>
              <w:pStyle w:val="Tekstpodstawowy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spacing w:before="0" w:line="240" w:lineRule="auto"/>
              <w:ind w:right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Podczas dozowania nie tworzy zawiesiny oraz osadów</w:t>
            </w:r>
          </w:p>
          <w:p w:rsidR="00364238" w:rsidRDefault="00364238" w:rsidP="008C3A0F">
            <w:pPr>
              <w:widowControl/>
              <w:numPr>
                <w:ilvl w:val="0"/>
                <w:numId w:val="1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Zawartość  użytecznego  chloru  nie  mniej  niż  12%</w:t>
            </w:r>
          </w:p>
          <w:p w:rsidR="00364238" w:rsidRPr="001D6706" w:rsidRDefault="00364238" w:rsidP="008C3A0F">
            <w:pPr>
              <w:widowControl/>
              <w:numPr>
                <w:ilvl w:val="0"/>
                <w:numId w:val="1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Opakowanie  handlowe do  25 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15 000 kg</w:t>
            </w:r>
          </w:p>
        </w:tc>
      </w:tr>
      <w:tr w:rsidR="00364238" w:rsidTr="008C3A0F">
        <w:trPr>
          <w:trHeight w:val="197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8C3A0F">
            <w:pPr>
              <w:pStyle w:val="Tekstpodstawowy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Aquablanc płynny</w:t>
            </w:r>
          </w:p>
          <w:p w:rsidR="00364238" w:rsidRDefault="00364238" w:rsidP="008C3A0F">
            <w:pPr>
              <w:pStyle w:val="Tekstpodstawowy"/>
              <w:jc w:val="left"/>
              <w:rPr>
                <w:rFonts w:ascii="Verdana" w:hAnsi="Verdana"/>
                <w:sz w:val="16"/>
                <w:szCs w:val="16"/>
              </w:rPr>
            </w:pPr>
            <w:r w:rsidRPr="008C3A0F">
              <w:rPr>
                <w:rFonts w:ascii="Verdana" w:hAnsi="Verdana"/>
                <w:sz w:val="16"/>
                <w:szCs w:val="16"/>
              </w:rPr>
              <w:t>Płynny produkt</w:t>
            </w:r>
            <w:r>
              <w:rPr>
                <w:rFonts w:ascii="Verdana" w:hAnsi="Verdana"/>
                <w:sz w:val="16"/>
                <w:szCs w:val="16"/>
              </w:rPr>
              <w:t xml:space="preserve"> biobójczy do  dezynfekcji  wo</w:t>
            </w:r>
            <w:r w:rsidR="007B4EF5">
              <w:rPr>
                <w:rFonts w:ascii="Verdana" w:hAnsi="Verdana"/>
                <w:sz w:val="16"/>
                <w:szCs w:val="16"/>
              </w:rPr>
              <w:t xml:space="preserve">dy  basenowej metodą tlenową , </w:t>
            </w:r>
            <w:r>
              <w:rPr>
                <w:rFonts w:ascii="Verdana" w:hAnsi="Verdana"/>
                <w:sz w:val="16"/>
                <w:szCs w:val="16"/>
              </w:rPr>
              <w:t>zawierający nadtlenek wodoru oraz czwartorzędowy polimeryczny chlorek amonu,  spełniający  niżej  wymienione  cechy:</w:t>
            </w:r>
          </w:p>
          <w:p w:rsidR="00364238" w:rsidRDefault="00364238" w:rsidP="008C3A0F">
            <w:pPr>
              <w:widowControl/>
              <w:numPr>
                <w:ilvl w:val="0"/>
                <w:numId w:val="1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Zawartość  ok. 19 %  nadtlenku wodoru</w:t>
            </w:r>
          </w:p>
          <w:p w:rsidR="00364238" w:rsidRPr="001D6706" w:rsidRDefault="00364238" w:rsidP="008C3A0F">
            <w:pPr>
              <w:widowControl/>
              <w:numPr>
                <w:ilvl w:val="0"/>
                <w:numId w:val="1"/>
              </w:numPr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Opakowanie  handlowe do  25 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 kg</w:t>
            </w:r>
          </w:p>
        </w:tc>
      </w:tr>
      <w:tr w:rsidR="00364238" w:rsidTr="008C3A0F">
        <w:trPr>
          <w:trHeight w:val="10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8C3A0F">
            <w:pPr>
              <w:pStyle w:val="Tekstpodstawowy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Korektor  do  obniżania  ph  wody  basenowej</w:t>
            </w:r>
            <w:r>
              <w:rPr>
                <w:rFonts w:ascii="Verdana" w:hAnsi="Verdana"/>
                <w:sz w:val="16"/>
                <w:szCs w:val="16"/>
              </w:rPr>
              <w:t xml:space="preserve">  spełniający  niżej  wymienione  cechy:</w:t>
            </w:r>
          </w:p>
          <w:p w:rsidR="00364238" w:rsidRDefault="00364238" w:rsidP="008C3A0F">
            <w:pPr>
              <w:pStyle w:val="Tekstpodstawowy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spacing w:before="0" w:line="240" w:lineRule="auto"/>
              <w:ind w:right="-12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Roztwór  kwasu  siarkowego  o  stężeniu  od 41%  do  50%</w:t>
            </w:r>
          </w:p>
          <w:p w:rsidR="00364238" w:rsidRPr="001D6706" w:rsidRDefault="00364238" w:rsidP="008C3A0F">
            <w:pPr>
              <w:pStyle w:val="Tekstpodstawowy"/>
              <w:widowControl/>
              <w:numPr>
                <w:ilvl w:val="0"/>
                <w:numId w:val="2"/>
              </w:numPr>
              <w:shd w:val="clear" w:color="auto" w:fill="auto"/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spacing w:before="0" w:line="240" w:lineRule="auto"/>
              <w:ind w:right="-12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Opakowanie  handlowe  do  25 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9 000 kg</w:t>
            </w:r>
          </w:p>
        </w:tc>
      </w:tr>
      <w:tr w:rsidR="00364238" w:rsidTr="008C3A0F">
        <w:trPr>
          <w:trHeight w:val="16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8C3A0F">
            <w:pPr>
              <w:pStyle w:val="Tekstpodstawowy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Roztwór  koagulanta  do  koagulacji   wody  basenowej</w:t>
            </w:r>
            <w:r>
              <w:rPr>
                <w:rFonts w:ascii="Verdana" w:hAnsi="Verdana"/>
                <w:sz w:val="16"/>
                <w:szCs w:val="16"/>
              </w:rPr>
              <w:t xml:space="preserve">  spełniający  niżej  wymienione  cechy:</w:t>
            </w:r>
          </w:p>
          <w:p w:rsidR="00364238" w:rsidRPr="003A1B1A" w:rsidRDefault="00364238" w:rsidP="008C3A0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rPr>
                <w:rFonts w:ascii="Verdana" w:hAnsi="Verdana"/>
                <w:color w:val="auto"/>
                <w:sz w:val="16"/>
                <w:szCs w:val="16"/>
              </w:rPr>
            </w:pPr>
            <w:r w:rsidRPr="003A1B1A">
              <w:rPr>
                <w:rFonts w:ascii="Verdana" w:hAnsi="Verdana"/>
                <w:color w:val="auto"/>
                <w:sz w:val="16"/>
                <w:szCs w:val="16"/>
              </w:rPr>
              <w:t>Zawiera chlorek wodorotlenku glinu,(hydroksychlore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k glinu), nr CAS 12042-91-0, WE </w:t>
            </w:r>
            <w:r w:rsidRPr="003A1B1A">
              <w:rPr>
                <w:rFonts w:ascii="Verdana" w:hAnsi="Verdana"/>
                <w:color w:val="auto"/>
                <w:sz w:val="16"/>
                <w:szCs w:val="16"/>
              </w:rPr>
              <w:t>234-933-1 w stężeniu 10%.</w:t>
            </w:r>
          </w:p>
          <w:p w:rsidR="00364238" w:rsidRDefault="00364238" w:rsidP="008C3A0F">
            <w:pPr>
              <w:pStyle w:val="Tekstpodstawowy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spacing w:before="0" w:line="240" w:lineRule="auto"/>
              <w:ind w:left="714" w:right="-120" w:hanging="357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Koaguluje  w  zakresie  ph  4-9</w:t>
            </w:r>
          </w:p>
          <w:p w:rsidR="00364238" w:rsidRPr="001D6706" w:rsidRDefault="00364238" w:rsidP="008C3A0F">
            <w:pPr>
              <w:pStyle w:val="Tekstpodstawowy"/>
              <w:widowControl/>
              <w:numPr>
                <w:ilvl w:val="0"/>
                <w:numId w:val="3"/>
              </w:numPr>
              <w:shd w:val="clear" w:color="auto" w:fill="auto"/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spacing w:before="0" w:line="240" w:lineRule="auto"/>
              <w:ind w:right="-12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Opakowanie  handlowe  do  25 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 kg</w:t>
            </w:r>
          </w:p>
        </w:tc>
      </w:tr>
      <w:tr w:rsidR="00364238" w:rsidTr="008C3A0F">
        <w:trPr>
          <w:trHeight w:val="1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8C3A0F">
            <w:pPr>
              <w:pStyle w:val="Tekstpodstawowy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Algę Super Środek  do  zabezpieczenia przed glonami </w:t>
            </w:r>
            <w:r>
              <w:rPr>
                <w:rFonts w:ascii="Verdana" w:hAnsi="Verdana"/>
                <w:sz w:val="16"/>
                <w:szCs w:val="16"/>
              </w:rPr>
              <w:t xml:space="preserve">  spełniający  niżej  wymienione  cechy:</w:t>
            </w:r>
          </w:p>
          <w:p w:rsidR="00364238" w:rsidRDefault="00364238" w:rsidP="008C3A0F">
            <w:pPr>
              <w:pStyle w:val="Tekstpodstawowy"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spacing w:before="0" w:line="240" w:lineRule="auto"/>
              <w:ind w:right="-12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Niepieniący  lub  niskopieniący</w:t>
            </w:r>
          </w:p>
          <w:p w:rsidR="00364238" w:rsidRDefault="00364238" w:rsidP="008C3A0F">
            <w:pPr>
              <w:pStyle w:val="Tekstpodstawowy"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spacing w:before="0" w:line="240" w:lineRule="auto"/>
              <w:ind w:right="-12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Zawierający  polimeryczny czwartorzędowy chlorek amonu min 34%</w:t>
            </w:r>
          </w:p>
          <w:p w:rsidR="00364238" w:rsidRPr="001D6706" w:rsidRDefault="00364238" w:rsidP="008C3A0F">
            <w:pPr>
              <w:pStyle w:val="Tekstpodstawowy"/>
              <w:widowControl/>
              <w:numPr>
                <w:ilvl w:val="0"/>
                <w:numId w:val="4"/>
              </w:numPr>
              <w:shd w:val="clear" w:color="auto" w:fill="auto"/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spacing w:before="0" w:line="240" w:lineRule="auto"/>
              <w:ind w:right="-12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Opakowanie  handlowe  do  25 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 kg</w:t>
            </w:r>
          </w:p>
        </w:tc>
      </w:tr>
      <w:tr w:rsidR="00364238" w:rsidTr="008C3A0F">
        <w:trPr>
          <w:trHeight w:hRule="exact" w:val="115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Pr="006F5485" w:rsidRDefault="00364238" w:rsidP="00B34612">
            <w:pPr>
              <w:pStyle w:val="Tekstpodstawowy"/>
              <w:jc w:val="left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 xml:space="preserve">Reagenty i kuwety </w:t>
            </w:r>
            <w:r w:rsidRPr="006F5485">
              <w:rPr>
                <w:rFonts w:ascii="Verdana" w:hAnsi="Verdana"/>
                <w:bCs w:val="0"/>
                <w:sz w:val="16"/>
                <w:szCs w:val="16"/>
              </w:rPr>
              <w:t xml:space="preserve">do  mierzenia  zawartości  wolnego  </w:t>
            </w:r>
            <w:r>
              <w:rPr>
                <w:rFonts w:ascii="Verdana" w:hAnsi="Verdana"/>
                <w:bCs w:val="0"/>
                <w:sz w:val="16"/>
                <w:szCs w:val="16"/>
              </w:rPr>
              <w:t xml:space="preserve">całkowitego , związanego </w:t>
            </w:r>
            <w:r w:rsidRPr="006F5485">
              <w:rPr>
                <w:rFonts w:ascii="Verdana" w:hAnsi="Verdana"/>
                <w:bCs w:val="0"/>
                <w:sz w:val="16"/>
                <w:szCs w:val="16"/>
              </w:rPr>
              <w:t>chloru  oraz  zawartości  pH  w wodzie  basenowej  photolyserem  300 oraz 400  firmy  Dinotec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364238" w:rsidTr="008C3A0F">
        <w:trPr>
          <w:trHeight w:hRule="exact" w:val="34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Pr="006F5485" w:rsidRDefault="00364238" w:rsidP="008C3A0F">
            <w:pPr>
              <w:pStyle w:val="Tekstpodstawowy"/>
              <w:widowControl/>
              <w:numPr>
                <w:ilvl w:val="0"/>
                <w:numId w:val="9"/>
              </w:numPr>
              <w:shd w:val="clear" w:color="auto" w:fill="auto"/>
              <w:autoSpaceDE/>
              <w:autoSpaceDN/>
              <w:adjustRightInd/>
              <w:spacing w:before="0" w:after="120" w:line="240" w:lineRule="auto"/>
              <w:ind w:right="0" w:hanging="219"/>
              <w:jc w:val="left"/>
              <w:rPr>
                <w:rFonts w:ascii="Verdana" w:hAnsi="Verdana"/>
                <w:bCs w:val="0"/>
                <w:sz w:val="16"/>
                <w:szCs w:val="16"/>
              </w:rPr>
            </w:pPr>
            <w:r w:rsidRPr="006F5485">
              <w:rPr>
                <w:rFonts w:ascii="Verdana" w:hAnsi="Verdana"/>
                <w:bCs w:val="0"/>
                <w:sz w:val="16"/>
                <w:szCs w:val="16"/>
              </w:rPr>
              <w:t>chlor  DPD 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 szt.</w:t>
            </w:r>
          </w:p>
        </w:tc>
      </w:tr>
      <w:tr w:rsidR="00364238" w:rsidTr="008C3A0F">
        <w:trPr>
          <w:trHeight w:hRule="exact" w:val="255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Pr="006F5485" w:rsidRDefault="00364238" w:rsidP="008C3A0F">
            <w:pPr>
              <w:pStyle w:val="Tekstpodstawowy"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spacing w:before="0" w:line="240" w:lineRule="auto"/>
              <w:ind w:right="-120"/>
              <w:jc w:val="left"/>
              <w:rPr>
                <w:rFonts w:ascii="Verdana" w:hAnsi="Verdana"/>
                <w:bCs w:val="0"/>
                <w:sz w:val="16"/>
                <w:szCs w:val="16"/>
              </w:rPr>
            </w:pPr>
            <w:r w:rsidRPr="006F5485">
              <w:rPr>
                <w:rFonts w:ascii="Verdana" w:hAnsi="Verdana"/>
                <w:bCs w:val="0"/>
                <w:sz w:val="16"/>
                <w:szCs w:val="16"/>
              </w:rPr>
              <w:t>chlor  DPD 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 szt.</w:t>
            </w:r>
          </w:p>
        </w:tc>
      </w:tr>
      <w:tr w:rsidR="00364238" w:rsidTr="008C3A0F">
        <w:trPr>
          <w:trHeight w:hRule="exact" w:val="319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Pr="006F5485" w:rsidRDefault="00364238" w:rsidP="008C3A0F">
            <w:pPr>
              <w:pStyle w:val="Tekstpodstawowy"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spacing w:before="0" w:line="240" w:lineRule="auto"/>
              <w:ind w:right="-120"/>
              <w:jc w:val="left"/>
              <w:rPr>
                <w:rFonts w:ascii="Verdana" w:hAnsi="Verdana"/>
                <w:bCs w:val="0"/>
                <w:sz w:val="16"/>
                <w:szCs w:val="16"/>
              </w:rPr>
            </w:pPr>
            <w:r w:rsidRPr="006F5485">
              <w:rPr>
                <w:rFonts w:ascii="Verdana" w:hAnsi="Verdana"/>
                <w:bCs w:val="0"/>
                <w:sz w:val="16"/>
                <w:szCs w:val="16"/>
              </w:rPr>
              <w:t>chlor DPD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szt.</w:t>
            </w:r>
          </w:p>
        </w:tc>
      </w:tr>
      <w:tr w:rsidR="00364238" w:rsidTr="008C3A0F">
        <w:trPr>
          <w:trHeight w:hRule="exact" w:val="322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Pr="006F5485" w:rsidRDefault="00364238" w:rsidP="008C3A0F">
            <w:pPr>
              <w:pStyle w:val="Tekstpodstawowy"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spacing w:before="0" w:line="240" w:lineRule="auto"/>
              <w:ind w:right="-120"/>
              <w:jc w:val="left"/>
              <w:rPr>
                <w:rFonts w:ascii="Verdana" w:hAnsi="Verdana"/>
                <w:bCs w:val="0"/>
                <w:sz w:val="16"/>
                <w:szCs w:val="16"/>
              </w:rPr>
            </w:pPr>
            <w:r w:rsidRPr="006F5485">
              <w:rPr>
                <w:rFonts w:ascii="Verdana" w:hAnsi="Verdana"/>
                <w:bCs w:val="0"/>
                <w:sz w:val="16"/>
                <w:szCs w:val="16"/>
              </w:rPr>
              <w:t>phH  Indykator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szt.</w:t>
            </w:r>
          </w:p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364238" w:rsidTr="008C3A0F">
        <w:trPr>
          <w:trHeight w:hRule="exact" w:val="5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Pr="006F5485" w:rsidRDefault="00364238" w:rsidP="00B34612">
            <w:pPr>
              <w:pStyle w:val="Tekstpodstawowy"/>
              <w:jc w:val="left"/>
              <w:rPr>
                <w:rFonts w:ascii="Verdana" w:hAnsi="Verdana"/>
                <w:bCs w:val="0"/>
                <w:sz w:val="16"/>
                <w:szCs w:val="16"/>
              </w:rPr>
            </w:pPr>
            <w:r w:rsidRPr="006F5485">
              <w:rPr>
                <w:rFonts w:ascii="Verdana" w:hAnsi="Verdana"/>
                <w:bCs w:val="0"/>
                <w:sz w:val="16"/>
                <w:szCs w:val="16"/>
              </w:rPr>
              <w:t>Roztwory buforowe do kalibracji elektrody 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364238" w:rsidTr="008C3A0F">
        <w:trPr>
          <w:trHeight w:hRule="exact" w:val="2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Pr="006F5485" w:rsidRDefault="00364238" w:rsidP="00364238">
            <w:pPr>
              <w:pStyle w:val="Tekstpodstawowy"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spacing w:before="0" w:line="240" w:lineRule="auto"/>
              <w:ind w:right="-120"/>
              <w:jc w:val="left"/>
              <w:rPr>
                <w:rFonts w:ascii="Verdana" w:hAnsi="Verdana"/>
                <w:bCs w:val="0"/>
                <w:sz w:val="16"/>
                <w:szCs w:val="16"/>
              </w:rPr>
            </w:pPr>
            <w:r w:rsidRPr="006F5485">
              <w:rPr>
                <w:rFonts w:ascii="Verdana" w:hAnsi="Verdana"/>
                <w:bCs w:val="0"/>
                <w:sz w:val="16"/>
                <w:szCs w:val="16"/>
              </w:rPr>
              <w:t>roztwór buforowy ph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szt.</w:t>
            </w:r>
          </w:p>
        </w:tc>
      </w:tr>
      <w:tr w:rsidR="00364238" w:rsidTr="008C3A0F">
        <w:trPr>
          <w:trHeight w:hRule="exact"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Pr="006F5485" w:rsidRDefault="00364238" w:rsidP="00364238">
            <w:pPr>
              <w:pStyle w:val="Tekstpodstawowy"/>
              <w:widowControl/>
              <w:numPr>
                <w:ilvl w:val="0"/>
                <w:numId w:val="5"/>
              </w:numPr>
              <w:shd w:val="clear" w:color="auto" w:fill="auto"/>
              <w:tabs>
                <w:tab w:val="left" w:pos="10800"/>
                <w:tab w:val="left" w:pos="13560"/>
                <w:tab w:val="left" w:pos="14520"/>
                <w:tab w:val="left" w:pos="15000"/>
              </w:tabs>
              <w:autoSpaceDE/>
              <w:autoSpaceDN/>
              <w:adjustRightInd/>
              <w:spacing w:before="0" w:line="240" w:lineRule="auto"/>
              <w:ind w:right="-120"/>
              <w:jc w:val="left"/>
              <w:rPr>
                <w:rFonts w:ascii="Verdana" w:hAnsi="Verdana"/>
                <w:bCs w:val="0"/>
                <w:sz w:val="16"/>
                <w:szCs w:val="16"/>
              </w:rPr>
            </w:pPr>
            <w:r w:rsidRPr="006F5485">
              <w:rPr>
                <w:rFonts w:ascii="Verdana" w:hAnsi="Verdana"/>
                <w:bCs w:val="0"/>
                <w:sz w:val="16"/>
                <w:szCs w:val="16"/>
              </w:rPr>
              <w:t>roztwór buforowy ph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szt.</w:t>
            </w:r>
          </w:p>
        </w:tc>
      </w:tr>
      <w:tr w:rsidR="00364238" w:rsidTr="008C3A0F">
        <w:trPr>
          <w:trHeight w:hRule="exact" w:val="8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Pr="000E41BF" w:rsidRDefault="00364238" w:rsidP="00B34612">
            <w:pPr>
              <w:pStyle w:val="Tekstpodstawowy"/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left"/>
              <w:rPr>
                <w:rFonts w:ascii="Verdana" w:hAnsi="Verdana"/>
                <w:bCs w:val="0"/>
                <w:sz w:val="16"/>
                <w:szCs w:val="16"/>
              </w:rPr>
            </w:pPr>
            <w:r w:rsidRPr="000E41BF">
              <w:rPr>
                <w:rFonts w:ascii="Verdana" w:hAnsi="Verdana"/>
                <w:bCs w:val="0"/>
                <w:sz w:val="16"/>
                <w:szCs w:val="16"/>
              </w:rPr>
              <w:t xml:space="preserve">Tabletki do mierzenia zawartości chloru w wodzie basenowej </w:t>
            </w:r>
            <w:r>
              <w:rPr>
                <w:rFonts w:ascii="Verdana" w:hAnsi="Verdana"/>
                <w:bCs w:val="0"/>
                <w:sz w:val="16"/>
                <w:szCs w:val="16"/>
              </w:rPr>
              <w:br/>
            </w:r>
            <w:r w:rsidRPr="00ED768D">
              <w:rPr>
                <w:rFonts w:ascii="Verdana" w:hAnsi="Verdana"/>
                <w:bCs w:val="0"/>
                <w:sz w:val="16"/>
                <w:szCs w:val="16"/>
              </w:rPr>
              <w:t>DPD 1 FOTOMETR za pakowanie 500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op.</w:t>
            </w:r>
          </w:p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</w:p>
        </w:tc>
      </w:tr>
      <w:tr w:rsidR="00364238" w:rsidTr="008C3A0F">
        <w:trPr>
          <w:trHeight w:hRule="exact" w:val="8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38" w:rsidRPr="00ED768D" w:rsidRDefault="00364238" w:rsidP="00B34612">
            <w:pPr>
              <w:pStyle w:val="Tekstpodstawowy"/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jc w:val="left"/>
              <w:rPr>
                <w:rFonts w:ascii="Verdana" w:hAnsi="Verdana"/>
                <w:bCs w:val="0"/>
                <w:sz w:val="16"/>
                <w:szCs w:val="16"/>
              </w:rPr>
            </w:pPr>
            <w:r w:rsidRPr="000E41BF">
              <w:rPr>
                <w:rFonts w:ascii="Verdana" w:hAnsi="Verdana"/>
                <w:bCs w:val="0"/>
                <w:sz w:val="16"/>
                <w:szCs w:val="16"/>
              </w:rPr>
              <w:t xml:space="preserve">Tabletki do mierzenia </w:t>
            </w:r>
            <w:r>
              <w:rPr>
                <w:rFonts w:ascii="Verdana" w:hAnsi="Verdana"/>
                <w:bCs w:val="0"/>
                <w:sz w:val="16"/>
                <w:szCs w:val="16"/>
              </w:rPr>
              <w:t>wartości PH</w:t>
            </w:r>
            <w:r w:rsidRPr="000E41BF">
              <w:rPr>
                <w:rFonts w:ascii="Verdana" w:hAnsi="Verdana"/>
                <w:bCs w:val="0"/>
                <w:sz w:val="16"/>
                <w:szCs w:val="16"/>
              </w:rPr>
              <w:t xml:space="preserve"> w wodzie basenowej </w:t>
            </w:r>
            <w:r>
              <w:rPr>
                <w:rFonts w:ascii="Verdana" w:hAnsi="Verdana"/>
                <w:bCs w:val="0"/>
                <w:sz w:val="16"/>
                <w:szCs w:val="16"/>
              </w:rPr>
              <w:br/>
            </w:r>
            <w:r w:rsidRPr="00ED768D">
              <w:rPr>
                <w:rFonts w:ascii="Verdana" w:hAnsi="Verdana"/>
                <w:bCs w:val="0"/>
                <w:sz w:val="16"/>
                <w:szCs w:val="16"/>
              </w:rPr>
              <w:t>PH FOTOMETR za pakowanie 500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38" w:rsidRDefault="00364238" w:rsidP="00B34612">
            <w:pPr>
              <w:tabs>
                <w:tab w:val="left" w:pos="10800"/>
                <w:tab w:val="left" w:pos="13560"/>
                <w:tab w:val="left" w:pos="14520"/>
                <w:tab w:val="left" w:pos="15000"/>
              </w:tabs>
              <w:ind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op.</w:t>
            </w:r>
          </w:p>
        </w:tc>
      </w:tr>
    </w:tbl>
    <w:p w:rsidR="00364238" w:rsidRDefault="00364238" w:rsidP="00364238">
      <w:pPr>
        <w:pStyle w:val="Akapitzlist"/>
        <w:ind w:left="360"/>
        <w:jc w:val="left"/>
        <w:rPr>
          <w:rFonts w:ascii="Times New Roman" w:hAnsi="Times New Roman"/>
          <w:sz w:val="20"/>
          <w:szCs w:val="20"/>
        </w:rPr>
      </w:pPr>
    </w:p>
    <w:p w:rsidR="00364238" w:rsidRDefault="00364238" w:rsidP="00364238">
      <w:pPr>
        <w:pStyle w:val="Akapitzlist"/>
        <w:ind w:left="360"/>
        <w:jc w:val="left"/>
        <w:rPr>
          <w:rFonts w:ascii="Times New Roman" w:hAnsi="Times New Roman"/>
          <w:sz w:val="20"/>
          <w:szCs w:val="20"/>
        </w:rPr>
      </w:pPr>
    </w:p>
    <w:p w:rsidR="00364238" w:rsidRDefault="00364238" w:rsidP="00364238">
      <w:pPr>
        <w:pStyle w:val="Akapitzlist"/>
        <w:ind w:left="360"/>
        <w:jc w:val="left"/>
        <w:rPr>
          <w:rFonts w:ascii="Times New Roman" w:hAnsi="Times New Roman"/>
          <w:sz w:val="20"/>
          <w:szCs w:val="20"/>
        </w:rPr>
      </w:pPr>
    </w:p>
    <w:p w:rsidR="00364238" w:rsidRPr="00293857" w:rsidRDefault="00364238" w:rsidP="00364238">
      <w:pPr>
        <w:pStyle w:val="Akapitzlist"/>
        <w:ind w:left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oraz oferowane</w:t>
      </w:r>
      <w:r w:rsidRPr="00293857">
        <w:rPr>
          <w:rFonts w:ascii="Times New Roman" w:hAnsi="Times New Roman"/>
          <w:sz w:val="20"/>
          <w:szCs w:val="20"/>
        </w:rPr>
        <w:t xml:space="preserve"> środki </w:t>
      </w:r>
      <w:r>
        <w:rPr>
          <w:rFonts w:ascii="Times New Roman" w:hAnsi="Times New Roman"/>
          <w:sz w:val="20"/>
          <w:szCs w:val="20"/>
        </w:rPr>
        <w:t>muszą posiadać</w:t>
      </w:r>
      <w:r w:rsidRPr="00293857">
        <w:rPr>
          <w:rFonts w:ascii="Times New Roman" w:hAnsi="Times New Roman"/>
          <w:sz w:val="20"/>
          <w:szCs w:val="20"/>
        </w:rPr>
        <w:t>:</w:t>
      </w:r>
    </w:p>
    <w:p w:rsidR="00364238" w:rsidRPr="00ED768D" w:rsidRDefault="00364238" w:rsidP="00364238">
      <w:pPr>
        <w:pStyle w:val="Akapitzlist"/>
        <w:ind w:left="360"/>
        <w:jc w:val="left"/>
        <w:rPr>
          <w:rFonts w:ascii="Times New Roman" w:hAnsi="Times New Roman"/>
          <w:sz w:val="20"/>
          <w:szCs w:val="20"/>
        </w:rPr>
      </w:pPr>
      <w:r w:rsidRPr="00293857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obowiązujące </w:t>
      </w:r>
      <w:r w:rsidRPr="00293857">
        <w:rPr>
          <w:rFonts w:ascii="Times New Roman" w:hAnsi="Times New Roman"/>
          <w:sz w:val="20"/>
          <w:szCs w:val="20"/>
        </w:rPr>
        <w:t xml:space="preserve">atesty PZH dotyczące oferowanych środków </w:t>
      </w:r>
      <w:r>
        <w:rPr>
          <w:rFonts w:ascii="Times New Roman" w:hAnsi="Times New Roman"/>
          <w:sz w:val="20"/>
          <w:szCs w:val="20"/>
        </w:rPr>
        <w:br/>
      </w:r>
      <w:r w:rsidRPr="00293857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 xml:space="preserve">obowiązujące </w:t>
      </w:r>
      <w:r w:rsidRPr="00293857">
        <w:rPr>
          <w:rFonts w:ascii="Times New Roman" w:hAnsi="Times New Roman"/>
          <w:sz w:val="20"/>
          <w:szCs w:val="20"/>
        </w:rPr>
        <w:t xml:space="preserve">karty charakterystyk </w:t>
      </w:r>
      <w:r w:rsidRPr="00293857">
        <w:rPr>
          <w:rFonts w:ascii="Times New Roman" w:hAnsi="Times New Roman"/>
          <w:sz w:val="20"/>
          <w:szCs w:val="20"/>
        </w:rPr>
        <w:br/>
        <w:t xml:space="preserve">3) opisy produktów wraz z informacją nt. dozowania środków, </w:t>
      </w:r>
      <w:r w:rsidRPr="00293857">
        <w:rPr>
          <w:rFonts w:ascii="Times New Roman" w:hAnsi="Times New Roman"/>
          <w:sz w:val="20"/>
          <w:szCs w:val="20"/>
        </w:rPr>
        <w:br/>
        <w:t xml:space="preserve">4) pozwolenie na wprowadzenie do obrotu produktu biobójczego </w:t>
      </w:r>
      <w:r w:rsidRPr="00293857">
        <w:rPr>
          <w:rFonts w:ascii="Times New Roman" w:hAnsi="Times New Roman"/>
          <w:sz w:val="20"/>
          <w:szCs w:val="20"/>
        </w:rPr>
        <w:br/>
      </w:r>
    </w:p>
    <w:p w:rsidR="00E0283C" w:rsidRDefault="00F37A31"/>
    <w:sectPr w:rsidR="00E0283C" w:rsidSect="008C3A0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EA1"/>
    <w:multiLevelType w:val="hybridMultilevel"/>
    <w:tmpl w:val="0E5A1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51E2C"/>
    <w:multiLevelType w:val="hybridMultilevel"/>
    <w:tmpl w:val="85FED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C756F"/>
    <w:multiLevelType w:val="hybridMultilevel"/>
    <w:tmpl w:val="EA16E8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73267"/>
    <w:multiLevelType w:val="hybridMultilevel"/>
    <w:tmpl w:val="FBF0C8B6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9196F"/>
    <w:multiLevelType w:val="hybridMultilevel"/>
    <w:tmpl w:val="C608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67A26"/>
    <w:multiLevelType w:val="hybridMultilevel"/>
    <w:tmpl w:val="C710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7498A"/>
    <w:multiLevelType w:val="hybridMultilevel"/>
    <w:tmpl w:val="131C97DE"/>
    <w:lvl w:ilvl="0" w:tplc="EF040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76112"/>
    <w:multiLevelType w:val="hybridMultilevel"/>
    <w:tmpl w:val="87DA3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4238"/>
    <w:rsid w:val="00176ACC"/>
    <w:rsid w:val="0023576E"/>
    <w:rsid w:val="00364238"/>
    <w:rsid w:val="003E4ECF"/>
    <w:rsid w:val="00406791"/>
    <w:rsid w:val="00521380"/>
    <w:rsid w:val="005346CB"/>
    <w:rsid w:val="00620694"/>
    <w:rsid w:val="007B4EF5"/>
    <w:rsid w:val="008C3A0F"/>
    <w:rsid w:val="008F0119"/>
    <w:rsid w:val="00946B46"/>
    <w:rsid w:val="00B144DA"/>
    <w:rsid w:val="00B861D7"/>
    <w:rsid w:val="00C60703"/>
    <w:rsid w:val="00D55EFD"/>
    <w:rsid w:val="00F3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l-PL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238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238"/>
    <w:pPr>
      <w:shd w:val="clear" w:color="auto" w:fill="FFFFFF"/>
      <w:spacing w:before="317" w:line="245" w:lineRule="exact"/>
      <w:ind w:right="10"/>
      <w:jc w:val="center"/>
    </w:pPr>
    <w:rPr>
      <w:b/>
      <w:bCs/>
      <w:color w:val="000000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64238"/>
    <w:rPr>
      <w:rFonts w:ascii="Times New Roman" w:eastAsia="Times New Roman" w:hAnsi="Times New Roman"/>
      <w:b/>
      <w:bCs/>
      <w:color w:val="000000"/>
      <w:sz w:val="22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364238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36423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MonikaSzlezak</dc:creator>
  <cp:lastModifiedBy>MonikaSzlezak</cp:lastModifiedBy>
  <cp:revision>5</cp:revision>
  <dcterms:created xsi:type="dcterms:W3CDTF">2022-01-11T12:09:00Z</dcterms:created>
  <dcterms:modified xsi:type="dcterms:W3CDTF">2022-01-13T10:25:00Z</dcterms:modified>
</cp:coreProperties>
</file>