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496480" w:rsidRDefault="00496480" w:rsidP="0049648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Nr postępowania: ZP/PN/D/07/2019                </w:t>
      </w:r>
      <w:r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ab/>
        <w:t>Załącznik nr 3</w:t>
      </w:r>
      <w:r>
        <w:rPr>
          <w:rFonts w:ascii="Verdana" w:hAnsi="Verdana"/>
          <w:b/>
        </w:rPr>
        <w:t xml:space="preserve">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118F0" w:rsidRPr="001006FC" w:rsidRDefault="007118F0" w:rsidP="001006F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1006FC"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1006FC" w:rsidRDefault="007936D6" w:rsidP="001006F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1006FC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1006FC" w:rsidRDefault="00313417" w:rsidP="001006F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06FC" w:rsidRDefault="001006FC" w:rsidP="001006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96480">
        <w:rPr>
          <w:rFonts w:ascii="Arial" w:hAnsi="Arial" w:cs="Arial"/>
          <w:sz w:val="21"/>
          <w:szCs w:val="21"/>
        </w:rPr>
        <w:t>DOSTAWA ENERGII CIEPLNEJ W 2020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r. DO OBIEKTÓW URSYNOWSKIEGO CENTRUM SPORTU I REKREACJI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1006FC">
        <w:rPr>
          <w:rFonts w:ascii="Arial" w:hAnsi="Arial" w:cs="Arial"/>
          <w:sz w:val="21"/>
          <w:szCs w:val="21"/>
        </w:rPr>
        <w:t>rozdziale V.1.2a)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006FC" w:rsidRDefault="00025C8D" w:rsidP="001006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AFB"/>
    <w:rsid w:val="00073C3D"/>
    <w:rsid w:val="000809B6"/>
    <w:rsid w:val="000B1025"/>
    <w:rsid w:val="000B54D1"/>
    <w:rsid w:val="000C021E"/>
    <w:rsid w:val="000D6F17"/>
    <w:rsid w:val="000D73C4"/>
    <w:rsid w:val="000E4D37"/>
    <w:rsid w:val="001006F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629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96480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3438F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716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038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C971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716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24CC-620E-4BE2-B27E-35ED4AA0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11</cp:revision>
  <cp:lastPrinted>2016-07-25T14:02:00Z</cp:lastPrinted>
  <dcterms:created xsi:type="dcterms:W3CDTF">2016-07-26T09:10:00Z</dcterms:created>
  <dcterms:modified xsi:type="dcterms:W3CDTF">2019-11-05T09:22:00Z</dcterms:modified>
</cp:coreProperties>
</file>